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A0" w:rsidRPr="004643A0" w:rsidRDefault="004643A0" w:rsidP="004643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Федеральной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по тарифам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октября 2014 года N 1831-э</w:t>
      </w:r>
    </w:p>
    <w:p w:rsidR="004643A0" w:rsidRPr="004643A0" w:rsidRDefault="004643A0" w:rsidP="004643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4643A0" w:rsidRPr="004643A0" w:rsidRDefault="004643A0" w:rsidP="00464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56"/>
        <w:gridCol w:w="1224"/>
        <w:gridCol w:w="111"/>
        <w:gridCol w:w="786"/>
        <w:gridCol w:w="372"/>
        <w:gridCol w:w="370"/>
        <w:gridCol w:w="304"/>
        <w:gridCol w:w="1496"/>
        <w:gridCol w:w="1498"/>
        <w:gridCol w:w="10"/>
        <w:gridCol w:w="2826"/>
      </w:tblGrid>
      <w:tr w:rsidR="005A5981" w:rsidRPr="004643A0" w:rsidTr="00F73AD4">
        <w:trPr>
          <w:trHeight w:val="15"/>
        </w:trPr>
        <w:tc>
          <w:tcPr>
            <w:tcW w:w="812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gridSpan w:val="4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организации:</w:t>
            </w:r>
          </w:p>
        </w:tc>
        <w:tc>
          <w:tcPr>
            <w:tcW w:w="77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«Энерготранзит»</w:t>
            </w:r>
          </w:p>
        </w:tc>
      </w:tr>
      <w:tr w:rsidR="004643A0" w:rsidRPr="004643A0" w:rsidTr="00F73AD4"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1657142324</w:t>
            </w: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КПП:</w:t>
            </w: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8D5EA6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7</w:t>
            </w:r>
            <w:r w:rsidR="00A57A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01001</w:t>
            </w: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Долгосрочный период регулирования: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A57A51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</w:tr>
      <w:tr w:rsidR="004643A0" w:rsidRPr="004643A0" w:rsidTr="00F73AD4">
        <w:trPr>
          <w:trHeight w:val="15"/>
        </w:trPr>
        <w:tc>
          <w:tcPr>
            <w:tcW w:w="1068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121" w:type="dxa"/>
            <w:gridSpan w:val="3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244E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244E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643A0"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Приме-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план*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факт**</w:t>
            </w:r>
          </w:p>
        </w:tc>
        <w:tc>
          <w:tcPr>
            <w:tcW w:w="2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чание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***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Структура затрат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EF37DA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97 105,64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57641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156128,37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DF6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Подконтрольные расходы,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Default="00244E84" w:rsidP="009B4DF6">
            <w:r>
              <w:t>36 355,56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Default="006300AC" w:rsidP="009B4DF6">
            <w:r>
              <w:t>36486,72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Материальные расходы,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9B4DF6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17 194,13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57641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23068,27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44E84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483,80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9B4DF6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на работы и услуги производственного характера (в том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 услуги сторонних организаций по содержанию сетей и распределительных устройств)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44E84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16 710,33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0AC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22757,52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A733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сумму фактических затрат на работы и услуги производственного характера вошли расходы на техническое обслуживание 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электросетей по договорам со сторонними организациями. В 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утверждении тарифов на 2022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суммы по договорам на техническое обслуживание включены в статью Расходы на оплату труда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1.1.1.3.1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12443,6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оплаты труда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18 140,36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9906,85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A733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сумму фактически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затрат на оплату труда за 2022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не вошли суммы по договорам со сторонними организациями на техническое обслуживание, бухгалтерское, кадровое, юридическое, программное сопровождение деятельности. Эти суммы вошли в фактические показатели по статьям Материальные затраты (работы и услуги производственного характера) и Прочие расходы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1 021,07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3511,6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A733C" w:rsidP="00AA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 Прочие расходы за 2022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F73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вошли расходы по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договорам на бухгалтерское, юридические, кадровое обслуживание. В заключении по утверждению тарифов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суммы по договорам на данное 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включены в статью Расходы на оплату труда.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Кроме того, по данной статье отражены расходы на съемку, техдокументацию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транспортные услуги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прочие расходы (с расшифровкой)****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на обслуживание операционных заемных средств в составе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подконтрольных расходов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61 633,95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119641,65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услуг ОАО "ФСК ЕЭС"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Плата за аренду имущества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3 293,43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3616,12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A733C" w:rsidP="00AA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объектов электросетевого хозяйства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2770,93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административных помещений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838,35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земельных участков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5 550,95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1812,23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A733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расходов на техобслуживание, бухгалтерское, кадровое, юридическое обслуживание по договорам со сторонними организациями страховые взносы не начисляются, тем не менее сумма таких расходов в 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утверждению тарифов на 2022</w:t>
            </w:r>
            <w:r w:rsidRPr="00AA7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учтена в составе Расходов на оплату труда. Кроме того, согласно ФЗ №102-ФЗ от 01.04.2020 все компании и ИП, входящие в реестр малого и среднего бизнеса, могут начислить страховые взносы с суммы расходов на оплату труда в части превышения МРОТ по сниженной ставке 15 процентов вместо 30 процентов.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1.2.6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27 205,12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73876,99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A589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расходы на амортизацию увеличились за счет ввода в эксплуатацию новых объектов </w:t>
            </w:r>
            <w:r w:rsidRPr="009A5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электросетевого хозяйства (основных средств), кроме того в бухгалтерском учете организации используется более короткий срок полезного использования, чем при расчете НВВ для утверждения тарифа.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1.2.7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прибыль на капитальные вложения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1.2.8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прибыль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CF8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19 347,11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30485,00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1.2.9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налоги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6 237,35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6300A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9851,31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A5891" w:rsidP="009A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9706,57</w:t>
            </w:r>
            <w:r w:rsidRPr="009A5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налог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144,75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1.2.10.1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полномочий (предписания)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1.2.12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-883,8</w:t>
            </w:r>
            <w:r w:rsidR="00F12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  <w:p w:rsidR="009B4DF6" w:rsidRPr="004643A0" w:rsidRDefault="009B4DF6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расходы на ремонт, всего (пункт 1.1.1.2 + пункт 1.1.2.1 + пункт 1.1.3.1)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244E84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25 668,25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57641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16059,13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 технологических потерь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МВт·ч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0F5C8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3A0" w:rsidRPr="004643A0" w:rsidRDefault="005A5981" w:rsidP="00B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  <w:r w:rsidR="00B93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Pr="004643A0" w:rsidRDefault="000F5C8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2 971,55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C85" w:rsidRPr="004643A0" w:rsidRDefault="000B7C85" w:rsidP="0089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Натуральные (количественные) показатели, используемые при определении структуры и объемов затрат на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оказание услуг по передаче электрической энергии сетевыми организациями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BC5260" w:rsidRDefault="00BC526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FC66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4643A0" w:rsidRDefault="005A598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МВа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FC661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155,432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B86FB7" w:rsidRDefault="00FC661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231,87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МВа</w:t>
            </w:r>
            <w:proofErr w:type="spell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48C" w:rsidRDefault="005A598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= </w:t>
            </w:r>
            <w:r w:rsidR="00FC6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55,432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СН2 =</w:t>
            </w:r>
            <w:r w:rsidR="00FC6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  <w:p w:rsidR="00FA6C5A" w:rsidRPr="004643A0" w:rsidRDefault="00FA6C5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61F" w:rsidRDefault="00FC661F" w:rsidP="00FC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 80; СН2 =151,87</w:t>
            </w:r>
          </w:p>
          <w:p w:rsidR="002A548C" w:rsidRPr="004643A0" w:rsidRDefault="002A548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A548C" w:rsidRDefault="00FC661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923,61</w:t>
            </w:r>
          </w:p>
          <w:p w:rsidR="00C733F2" w:rsidRPr="002A548C" w:rsidRDefault="00C733F2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542F0D" w:rsidRDefault="00542F0D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880,893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=2,54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=549,07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НН=372,0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42F0D" w:rsidRPr="002A548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=1,298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=437,216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НН=442,379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42F0D" w:rsidRPr="002A548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2A548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1842,70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B86FB7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1953,5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ВН=261,60</w:t>
            </w:r>
          </w:p>
          <w:p w:rsidR="00542F0D" w:rsidRPr="002A548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СН2=1611,10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ВН=261,60</w:t>
            </w:r>
          </w:p>
          <w:p w:rsidR="00542F0D" w:rsidRPr="00B86FB7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СН2=1691,9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линий электропередач,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594FB5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296,1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289,53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длина линий электропередач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=1,44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СН2=156,88</w:t>
            </w:r>
          </w:p>
          <w:p w:rsidR="00542F0D" w:rsidRPr="00FA6C5A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НН=137,78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=0,77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СН2=124,919</w:t>
            </w:r>
          </w:p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НН=163,844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кабельных линий электропередач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C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Ввод в эксплуатацию новых объектов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электросетевого комплекса на конец года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594FB5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594F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594FB5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594F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</w:tbl>
    <w:p w:rsidR="004643A0" w:rsidRPr="004643A0" w:rsidRDefault="004643A0" w:rsidP="00464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**** В соответствии с </w:t>
      </w:r>
      <w:hyperlink r:id="rId4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28 Основ ценообразования в области регулируемых цен (тарифов) в электроэнергетике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29.12.2011 N 1178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***** В соответствии с </w:t>
      </w:r>
      <w:hyperlink r:id="rId6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4.2.14.8 Положения о Министерстве энергетики Российской Федерации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28.05.2008 N 400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23DCB" w:rsidRDefault="00323DCB"/>
    <w:sectPr w:rsidR="00323DCB" w:rsidSect="00357A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A0"/>
    <w:rsid w:val="000A74E5"/>
    <w:rsid w:val="000B7C85"/>
    <w:rsid w:val="000F5C8F"/>
    <w:rsid w:val="00244E84"/>
    <w:rsid w:val="002A548C"/>
    <w:rsid w:val="00323DCB"/>
    <w:rsid w:val="00357A8E"/>
    <w:rsid w:val="003A5900"/>
    <w:rsid w:val="004115B8"/>
    <w:rsid w:val="0043760F"/>
    <w:rsid w:val="004643A0"/>
    <w:rsid w:val="00542F0D"/>
    <w:rsid w:val="0057641F"/>
    <w:rsid w:val="00594FB5"/>
    <w:rsid w:val="005A5981"/>
    <w:rsid w:val="005F0125"/>
    <w:rsid w:val="006300AC"/>
    <w:rsid w:val="00892859"/>
    <w:rsid w:val="00894CF8"/>
    <w:rsid w:val="008D5EA6"/>
    <w:rsid w:val="008F24EC"/>
    <w:rsid w:val="009A5891"/>
    <w:rsid w:val="009B4DF6"/>
    <w:rsid w:val="00A57A51"/>
    <w:rsid w:val="00AA733C"/>
    <w:rsid w:val="00B65B47"/>
    <w:rsid w:val="00B86FB7"/>
    <w:rsid w:val="00B934F9"/>
    <w:rsid w:val="00BC5260"/>
    <w:rsid w:val="00C733F2"/>
    <w:rsid w:val="00E24707"/>
    <w:rsid w:val="00E278B5"/>
    <w:rsid w:val="00EF37DA"/>
    <w:rsid w:val="00F12B3B"/>
    <w:rsid w:val="00F56D7E"/>
    <w:rsid w:val="00F73AD4"/>
    <w:rsid w:val="00FA6C5A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D29D-452E-440D-9345-B31AFB1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1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03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3299" TargetMode="External"/><Relationship Id="rId5" Type="http://schemas.openxmlformats.org/officeDocument/2006/relationships/hyperlink" Target="http://docs.cntd.ru/document/902323702" TargetMode="External"/><Relationship Id="rId4" Type="http://schemas.openxmlformats.org/officeDocument/2006/relationships/hyperlink" Target="http://docs.cntd.ru/document/9023237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2023-03-31T06:59:00Z</cp:lastPrinted>
  <dcterms:created xsi:type="dcterms:W3CDTF">2023-04-01T14:16:00Z</dcterms:created>
  <dcterms:modified xsi:type="dcterms:W3CDTF">2023-04-01T14:16:00Z</dcterms:modified>
</cp:coreProperties>
</file>